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图书防盗设备</w:t>
      </w:r>
      <w:r>
        <w:rPr>
          <w:rFonts w:hint="eastAsia"/>
          <w:lang w:val="en-US" w:eastAsia="zh-CN"/>
        </w:rPr>
        <w:t>产品清单及参数</w:t>
      </w:r>
    </w:p>
    <w:bookmarkEnd w:id="0"/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923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9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关键参数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3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超高频RFID门禁系统</w:t>
            </w:r>
          </w:p>
        </w:tc>
        <w:tc>
          <w:tcPr>
            <w:tcW w:w="5923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1.支持EPCglobal Gen 2和ISO 18000-6C协议的标签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2.支持的频谱范围865~928 MHz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3.新颖的外观设计，外框采用铝型材成形，美观细腻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4.系统采用主副设计，集成度高，用户安装、调试和开发更简单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5.独特的天线设计方案，实现标签全方位读取；读取距离可达220cm，有效的控制窜读距离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6.支持多种通信接口，包括：以太网、RS232、Wifi和USB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7.支持红外触发工作，闲时自动进入节能模式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8.支持静态和动态（DHCP）获得IP地址，使用TCP/IP协议通信；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9.支持数据主动通知和被动获取模式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10.支持主动报警和命令报警模式，通信失联状态下自动切换报警模式；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11.支持多种防盗检测模式：EPC位、USER位、EAS位、PC-AFI值；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12.支持标签三段EPC码位设置；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13.标签内存支持三种读取区域：EPC区、EPC区和USER区、EPC区和TID区；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14.EPC长度最大支持496bit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15.射频功率1-32dB可调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16.支持声光报警，音量可调节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17.支持语音播报，内容可定制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18.支持报警记录存储，存储记录不少于100000条，断电不丢失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19.内置8位数码管，显示人流量信息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20.支持10.1寸显示屏显示人流量、日期和时间信息，背景可定制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21.集成红外传感器切割分析，实现人流量统计，可通过软件改变通道进出方向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22.可初始化进、出人流量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23.支持天人流量记录存储，天人流量记录存储数量不少于3500条，断电不丢失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24.支持当天实时进出记录存储，存储记录不少于40000条，断电不丢失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25.支持多种颜色氛围灯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26.自带故障诊断功能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27.故障灯光提示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28.支持读写器温度异常自动保护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29.支持设备固件远程升级功能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30.支持与外部设备联动，包括：智能门禁、智能监控等设备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31.支持单通道和双通道应用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32.支持设备固件远程升级功能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33.与现有图书馆RFID管理后台对接，实现数据的统一管理，并提供相关证明文件。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34.提供3年质保服务，3年内免费上门维修维护。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（3片左，3片右）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59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49800元</w:t>
            </w:r>
          </w:p>
        </w:tc>
        <w:tc>
          <w:tcPr>
            <w:tcW w:w="25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VjYzc0NDcwYmVhZTlmZjk3ZjA0MzQyMjYwMzMifQ=="/>
  </w:docVars>
  <w:rsids>
    <w:rsidRoot w:val="00000000"/>
    <w:rsid w:val="03BD5AE4"/>
    <w:rsid w:val="0F4D7375"/>
    <w:rsid w:val="12CA7264"/>
    <w:rsid w:val="1DE51547"/>
    <w:rsid w:val="23DA5DE6"/>
    <w:rsid w:val="3CC8143A"/>
    <w:rsid w:val="3D323E6D"/>
    <w:rsid w:val="4AE47CFC"/>
    <w:rsid w:val="4B1A3A4B"/>
    <w:rsid w:val="51A056CA"/>
    <w:rsid w:val="65504246"/>
    <w:rsid w:val="6C0F4D95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1605</Words>
  <Characters>1873</Characters>
  <Lines>0</Lines>
  <Paragraphs>0</Paragraphs>
  <TotalTime>9</TotalTime>
  <ScaleCrop>false</ScaleCrop>
  <LinksUpToDate>false</LinksUpToDate>
  <CharactersWithSpaces>1879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2024-06-12T06:41:00Z</dcterms:created>
  <dc:creator>tf</dc:creator>
  <cp:lastModifiedBy>娟子</cp:lastModifiedBy>
  <dcterms:modified xsi:type="dcterms:W3CDTF">2024-06-19T10:03:12Z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9DA280BA821342889C1F2745F85728BB_13</vt:lpwstr>
  </property>
</Properties>
</file>